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E4488" w14:textId="77777777" w:rsidR="0052006B" w:rsidRPr="0052006B" w:rsidRDefault="0052006B" w:rsidP="0052006B">
      <w:pPr>
        <w:spacing w:before="100" w:beforeAutospacing="1" w:after="100" w:afterAutospacing="1" w:line="240" w:lineRule="auto"/>
        <w:outlineLvl w:val="1"/>
        <w:rPr>
          <w:rFonts w:ascii="Calibri" w:eastAsia="Times New Roman" w:hAnsi="Calibri" w:cs="Calibri"/>
          <w:b/>
          <w:bCs/>
          <w:kern w:val="0"/>
          <w:sz w:val="24"/>
          <w:szCs w:val="24"/>
          <w:lang w:eastAsia="en-GB"/>
          <w14:ligatures w14:val="none"/>
        </w:rPr>
      </w:pPr>
      <w:r w:rsidRPr="0052006B">
        <w:rPr>
          <w:rFonts w:ascii="Calibri" w:eastAsia="Times New Roman" w:hAnsi="Calibri" w:cs="Calibri"/>
          <w:b/>
          <w:bCs/>
          <w:kern w:val="0"/>
          <w:sz w:val="24"/>
          <w:szCs w:val="24"/>
          <w:lang w:eastAsia="en-GB"/>
          <w14:ligatures w14:val="none"/>
        </w:rPr>
        <w:t>Billinge Chapel End Parish Council – Terms of Reference</w:t>
      </w:r>
    </w:p>
    <w:p w14:paraId="0BF7D121" w14:textId="77777777" w:rsidR="0052006B" w:rsidRPr="0052006B" w:rsidRDefault="0052006B" w:rsidP="0052006B">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52006B">
        <w:rPr>
          <w:rFonts w:ascii="Calibri" w:eastAsia="Times New Roman" w:hAnsi="Calibri" w:cs="Calibri"/>
          <w:b/>
          <w:bCs/>
          <w:kern w:val="0"/>
          <w:sz w:val="24"/>
          <w:szCs w:val="24"/>
          <w:lang w:eastAsia="en-GB"/>
          <w14:ligatures w14:val="none"/>
        </w:rPr>
        <w:t>1. Introduction</w:t>
      </w:r>
    </w:p>
    <w:p w14:paraId="3D1E898C" w14:textId="77777777" w:rsidR="0052006B" w:rsidRPr="0052006B" w:rsidRDefault="0052006B" w:rsidP="0052006B">
      <w:p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These Terms of Reference set out the structure, responsibilities, and powers delegated by Billinge Chapel End Parish Council to its committees. The Council may amend these Terms of Reference at any time by resolution of the full Council.</w:t>
      </w:r>
    </w:p>
    <w:p w14:paraId="578FA04A" w14:textId="77777777" w:rsidR="0052006B" w:rsidRPr="0052006B" w:rsidRDefault="0052006B" w:rsidP="0052006B">
      <w:pPr>
        <w:spacing w:after="0"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pict w14:anchorId="43F8E154">
          <v:rect id="_x0000_i1025" style="width:0;height:1.5pt" o:hralign="center" o:hrstd="t" o:hr="t" fillcolor="#a0a0a0" stroked="f"/>
        </w:pict>
      </w:r>
    </w:p>
    <w:p w14:paraId="3C052E52" w14:textId="77777777" w:rsidR="0052006B" w:rsidRPr="0052006B" w:rsidRDefault="0052006B" w:rsidP="0052006B">
      <w:pPr>
        <w:spacing w:before="100" w:beforeAutospacing="1" w:after="100" w:afterAutospacing="1" w:line="240" w:lineRule="auto"/>
        <w:outlineLvl w:val="1"/>
        <w:rPr>
          <w:rFonts w:ascii="Calibri" w:eastAsia="Times New Roman" w:hAnsi="Calibri" w:cs="Calibri"/>
          <w:b/>
          <w:bCs/>
          <w:kern w:val="0"/>
          <w:sz w:val="24"/>
          <w:szCs w:val="24"/>
          <w:lang w:eastAsia="en-GB"/>
          <w14:ligatures w14:val="none"/>
        </w:rPr>
      </w:pPr>
      <w:r w:rsidRPr="0052006B">
        <w:rPr>
          <w:rFonts w:ascii="Calibri" w:eastAsia="Times New Roman" w:hAnsi="Calibri" w:cs="Calibri"/>
          <w:b/>
          <w:bCs/>
          <w:kern w:val="0"/>
          <w:sz w:val="24"/>
          <w:szCs w:val="24"/>
          <w:lang w:eastAsia="en-GB"/>
          <w14:ligatures w14:val="none"/>
        </w:rPr>
        <w:t>2. Finance Committee</w:t>
      </w:r>
    </w:p>
    <w:p w14:paraId="2DCEC7CC" w14:textId="77777777" w:rsidR="0052006B" w:rsidRPr="0052006B" w:rsidRDefault="0052006B" w:rsidP="0052006B">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52006B">
        <w:rPr>
          <w:rFonts w:ascii="Calibri" w:eastAsia="Times New Roman" w:hAnsi="Calibri" w:cs="Calibri"/>
          <w:b/>
          <w:bCs/>
          <w:kern w:val="0"/>
          <w:sz w:val="24"/>
          <w:szCs w:val="24"/>
          <w:lang w:eastAsia="en-GB"/>
          <w14:ligatures w14:val="none"/>
        </w:rPr>
        <w:t>2.1 Purpose</w:t>
      </w:r>
    </w:p>
    <w:p w14:paraId="70D3A5F0" w14:textId="77777777" w:rsidR="0052006B" w:rsidRPr="0052006B" w:rsidRDefault="0052006B" w:rsidP="0052006B">
      <w:p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The Finance Committee is established to oversee the Council’s financial management, including the preparation of the annual budget and precept, and to ensure that financial resources are used effectively and in accordance with Council priorities.</w:t>
      </w:r>
    </w:p>
    <w:p w14:paraId="0291D74F" w14:textId="77777777" w:rsidR="0052006B" w:rsidRPr="0052006B" w:rsidRDefault="0052006B" w:rsidP="0052006B">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52006B">
        <w:rPr>
          <w:rFonts w:ascii="Calibri" w:eastAsia="Times New Roman" w:hAnsi="Calibri" w:cs="Calibri"/>
          <w:b/>
          <w:bCs/>
          <w:kern w:val="0"/>
          <w:sz w:val="24"/>
          <w:szCs w:val="24"/>
          <w:lang w:eastAsia="en-GB"/>
          <w14:ligatures w14:val="none"/>
        </w:rPr>
        <w:t>2.2 Membership</w:t>
      </w:r>
    </w:p>
    <w:p w14:paraId="2FFDB390" w14:textId="77777777" w:rsidR="0052006B" w:rsidRPr="0052006B" w:rsidRDefault="0052006B" w:rsidP="0052006B">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The Committee shall consist of a minimum of </w:t>
      </w:r>
      <w:r w:rsidRPr="0052006B">
        <w:rPr>
          <w:rFonts w:ascii="Calibri" w:eastAsia="Times New Roman" w:hAnsi="Calibri" w:cs="Calibri"/>
          <w:b/>
          <w:bCs/>
          <w:kern w:val="0"/>
          <w:sz w:val="24"/>
          <w:szCs w:val="24"/>
          <w:lang w:eastAsia="en-GB"/>
          <w14:ligatures w14:val="none"/>
        </w:rPr>
        <w:t>3 councillors</w:t>
      </w:r>
      <w:r w:rsidRPr="0052006B">
        <w:rPr>
          <w:rFonts w:ascii="Calibri" w:eastAsia="Times New Roman" w:hAnsi="Calibri" w:cs="Calibri"/>
          <w:kern w:val="0"/>
          <w:sz w:val="24"/>
          <w:szCs w:val="24"/>
          <w:lang w:eastAsia="en-GB"/>
          <w14:ligatures w14:val="none"/>
        </w:rPr>
        <w:t xml:space="preserve">. </w:t>
      </w:r>
    </w:p>
    <w:p w14:paraId="32DE6831" w14:textId="77777777" w:rsidR="0052006B" w:rsidRPr="0052006B" w:rsidRDefault="0052006B" w:rsidP="0052006B">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Members shall be appointed annually by the full Council. </w:t>
      </w:r>
    </w:p>
    <w:p w14:paraId="194FF838" w14:textId="77777777" w:rsidR="0052006B" w:rsidRPr="0052006B" w:rsidRDefault="0052006B" w:rsidP="0052006B">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The Committee may recommend the co-option of non-voting members with relevant expertise, subject to approval by the full Council. </w:t>
      </w:r>
    </w:p>
    <w:p w14:paraId="2BF23CB5" w14:textId="77777777" w:rsidR="0052006B" w:rsidRPr="0052006B" w:rsidRDefault="0052006B" w:rsidP="0052006B">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52006B">
        <w:rPr>
          <w:rFonts w:ascii="Calibri" w:eastAsia="Times New Roman" w:hAnsi="Calibri" w:cs="Calibri"/>
          <w:b/>
          <w:bCs/>
          <w:kern w:val="0"/>
          <w:sz w:val="24"/>
          <w:szCs w:val="24"/>
          <w:lang w:eastAsia="en-GB"/>
          <w14:ligatures w14:val="none"/>
        </w:rPr>
        <w:t>2.3 Chairperson and Vice-Chairperson</w:t>
      </w:r>
    </w:p>
    <w:p w14:paraId="070FC6B8" w14:textId="77777777" w:rsidR="0052006B" w:rsidRPr="0052006B" w:rsidRDefault="0052006B" w:rsidP="0052006B">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The full Council may appoint the Chairperson and Vice-Chairperson. </w:t>
      </w:r>
    </w:p>
    <w:p w14:paraId="034747F4" w14:textId="77777777" w:rsidR="0052006B" w:rsidRPr="0052006B" w:rsidRDefault="0052006B" w:rsidP="0052006B">
      <w:pPr>
        <w:numPr>
          <w:ilvl w:val="0"/>
          <w:numId w:val="2"/>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Alternatively, the Committee may elect these positions at its first meeting. </w:t>
      </w:r>
    </w:p>
    <w:p w14:paraId="60A01D93" w14:textId="77777777" w:rsidR="0052006B" w:rsidRPr="0052006B" w:rsidRDefault="0052006B" w:rsidP="0052006B">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52006B">
        <w:rPr>
          <w:rFonts w:ascii="Calibri" w:eastAsia="Times New Roman" w:hAnsi="Calibri" w:cs="Calibri"/>
          <w:b/>
          <w:bCs/>
          <w:kern w:val="0"/>
          <w:sz w:val="24"/>
          <w:szCs w:val="24"/>
          <w:lang w:eastAsia="en-GB"/>
          <w14:ligatures w14:val="none"/>
        </w:rPr>
        <w:t>2.4 Meetings</w:t>
      </w:r>
    </w:p>
    <w:p w14:paraId="799B8A9C" w14:textId="77777777" w:rsidR="0052006B" w:rsidRPr="0052006B" w:rsidRDefault="0052006B" w:rsidP="0052006B">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The Committee shall meet at least </w:t>
      </w:r>
      <w:r w:rsidRPr="0052006B">
        <w:rPr>
          <w:rFonts w:ascii="Calibri" w:eastAsia="Times New Roman" w:hAnsi="Calibri" w:cs="Calibri"/>
          <w:b/>
          <w:bCs/>
          <w:kern w:val="0"/>
          <w:sz w:val="24"/>
          <w:szCs w:val="24"/>
          <w:lang w:eastAsia="en-GB"/>
          <w14:ligatures w14:val="none"/>
        </w:rPr>
        <w:t>once annually</w:t>
      </w:r>
      <w:r w:rsidRPr="0052006B">
        <w:rPr>
          <w:rFonts w:ascii="Calibri" w:eastAsia="Times New Roman" w:hAnsi="Calibri" w:cs="Calibri"/>
          <w:kern w:val="0"/>
          <w:sz w:val="24"/>
          <w:szCs w:val="24"/>
          <w:lang w:eastAsia="en-GB"/>
          <w14:ligatures w14:val="none"/>
        </w:rPr>
        <w:t xml:space="preserve">, or more frequently as required. </w:t>
      </w:r>
    </w:p>
    <w:p w14:paraId="5F217D54" w14:textId="77777777" w:rsidR="0052006B" w:rsidRPr="0052006B" w:rsidRDefault="0052006B" w:rsidP="0052006B">
      <w:pPr>
        <w:numPr>
          <w:ilvl w:val="0"/>
          <w:numId w:val="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Meetings shall be convened in accordance with the Council’s Standing Orders. </w:t>
      </w:r>
    </w:p>
    <w:p w14:paraId="22D1E6B2" w14:textId="77777777" w:rsidR="0052006B" w:rsidRPr="0052006B" w:rsidRDefault="0052006B" w:rsidP="0052006B">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52006B">
        <w:rPr>
          <w:rFonts w:ascii="Calibri" w:eastAsia="Times New Roman" w:hAnsi="Calibri" w:cs="Calibri"/>
          <w:b/>
          <w:bCs/>
          <w:kern w:val="0"/>
          <w:sz w:val="24"/>
          <w:szCs w:val="24"/>
          <w:lang w:eastAsia="en-GB"/>
          <w14:ligatures w14:val="none"/>
        </w:rPr>
        <w:t>2.5 Responsibilities</w:t>
      </w:r>
    </w:p>
    <w:p w14:paraId="698BF2B5" w14:textId="77777777" w:rsidR="0052006B" w:rsidRPr="0052006B" w:rsidRDefault="0052006B" w:rsidP="0052006B">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To review and maintain its Terms of Reference. </w:t>
      </w:r>
    </w:p>
    <w:p w14:paraId="38EB04DD" w14:textId="77777777" w:rsidR="0052006B" w:rsidRPr="0052006B" w:rsidRDefault="0052006B" w:rsidP="0052006B">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To prepare and recommend the </w:t>
      </w:r>
      <w:r w:rsidRPr="0052006B">
        <w:rPr>
          <w:rFonts w:ascii="Calibri" w:eastAsia="Times New Roman" w:hAnsi="Calibri" w:cs="Calibri"/>
          <w:b/>
          <w:bCs/>
          <w:kern w:val="0"/>
          <w:sz w:val="24"/>
          <w:szCs w:val="24"/>
          <w:lang w:eastAsia="en-GB"/>
          <w14:ligatures w14:val="none"/>
        </w:rPr>
        <w:t>annual budget and precept</w:t>
      </w:r>
      <w:r w:rsidRPr="0052006B">
        <w:rPr>
          <w:rFonts w:ascii="Calibri" w:eastAsia="Times New Roman" w:hAnsi="Calibri" w:cs="Calibri"/>
          <w:kern w:val="0"/>
          <w:sz w:val="24"/>
          <w:szCs w:val="24"/>
          <w:lang w:eastAsia="en-GB"/>
          <w14:ligatures w14:val="none"/>
        </w:rPr>
        <w:t xml:space="preserve"> to full Council. </w:t>
      </w:r>
    </w:p>
    <w:p w14:paraId="2B265679" w14:textId="77777777" w:rsidR="0052006B" w:rsidRPr="0052006B" w:rsidRDefault="0052006B" w:rsidP="0052006B">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To monitor income and expenditure against the approved budget. </w:t>
      </w:r>
    </w:p>
    <w:p w14:paraId="78D01EAB" w14:textId="77777777" w:rsidR="0052006B" w:rsidRPr="0052006B" w:rsidRDefault="0052006B" w:rsidP="0052006B">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To review financial reports and identify any variances or risks. </w:t>
      </w:r>
    </w:p>
    <w:p w14:paraId="63358798" w14:textId="77777777" w:rsidR="0052006B" w:rsidRPr="0052006B" w:rsidRDefault="0052006B" w:rsidP="0052006B">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To oversee financial procedures, controls, and policies, and recommend improvements where necessary. </w:t>
      </w:r>
    </w:p>
    <w:p w14:paraId="179FCDA1" w14:textId="77777777" w:rsidR="0052006B" w:rsidRDefault="0052006B" w:rsidP="0052006B">
      <w:pPr>
        <w:numPr>
          <w:ilvl w:val="0"/>
          <w:numId w:val="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To consider long-term financial planning and reserves. </w:t>
      </w:r>
    </w:p>
    <w:p w14:paraId="1B82AC29" w14:textId="77777777" w:rsidR="0052006B" w:rsidRDefault="0052006B" w:rsidP="0052006B">
      <w:pPr>
        <w:spacing w:before="100" w:beforeAutospacing="1" w:after="100" w:afterAutospacing="1" w:line="240" w:lineRule="auto"/>
        <w:ind w:left="360"/>
        <w:rPr>
          <w:rFonts w:ascii="Calibri" w:eastAsia="Times New Roman" w:hAnsi="Calibri" w:cs="Calibri"/>
          <w:kern w:val="0"/>
          <w:sz w:val="24"/>
          <w:szCs w:val="24"/>
          <w:lang w:eastAsia="en-GB"/>
          <w14:ligatures w14:val="none"/>
        </w:rPr>
      </w:pPr>
    </w:p>
    <w:p w14:paraId="2436AB13" w14:textId="77777777" w:rsidR="0052006B" w:rsidRPr="0052006B" w:rsidRDefault="0052006B" w:rsidP="0052006B">
      <w:pPr>
        <w:spacing w:before="100" w:beforeAutospacing="1" w:after="100" w:afterAutospacing="1" w:line="240" w:lineRule="auto"/>
        <w:ind w:left="360"/>
        <w:rPr>
          <w:rFonts w:ascii="Calibri" w:eastAsia="Times New Roman" w:hAnsi="Calibri" w:cs="Calibri"/>
          <w:kern w:val="0"/>
          <w:sz w:val="24"/>
          <w:szCs w:val="24"/>
          <w:lang w:eastAsia="en-GB"/>
          <w14:ligatures w14:val="none"/>
        </w:rPr>
      </w:pPr>
    </w:p>
    <w:p w14:paraId="68A0532E" w14:textId="604DAE86" w:rsidR="0052006B" w:rsidRPr="0052006B" w:rsidRDefault="0052006B" w:rsidP="0052006B">
      <w:pPr>
        <w:spacing w:after="0" w:line="240" w:lineRule="auto"/>
        <w:rPr>
          <w:rFonts w:ascii="Calibri" w:eastAsia="Times New Roman" w:hAnsi="Calibri" w:cs="Calibri"/>
          <w:kern w:val="0"/>
          <w:sz w:val="24"/>
          <w:szCs w:val="24"/>
          <w:lang w:eastAsia="en-GB"/>
          <w14:ligatures w14:val="none"/>
        </w:rPr>
      </w:pPr>
    </w:p>
    <w:p w14:paraId="69A406AB" w14:textId="77777777" w:rsidR="0052006B" w:rsidRPr="0052006B" w:rsidRDefault="0052006B" w:rsidP="0052006B">
      <w:pPr>
        <w:spacing w:before="100" w:beforeAutospacing="1" w:after="100" w:afterAutospacing="1" w:line="240" w:lineRule="auto"/>
        <w:outlineLvl w:val="1"/>
        <w:rPr>
          <w:rFonts w:ascii="Calibri" w:eastAsia="Times New Roman" w:hAnsi="Calibri" w:cs="Calibri"/>
          <w:b/>
          <w:bCs/>
          <w:kern w:val="0"/>
          <w:sz w:val="24"/>
          <w:szCs w:val="24"/>
          <w:lang w:eastAsia="en-GB"/>
          <w14:ligatures w14:val="none"/>
        </w:rPr>
      </w:pPr>
      <w:r w:rsidRPr="0052006B">
        <w:rPr>
          <w:rFonts w:ascii="Calibri" w:eastAsia="Times New Roman" w:hAnsi="Calibri" w:cs="Calibri"/>
          <w:b/>
          <w:bCs/>
          <w:kern w:val="0"/>
          <w:sz w:val="24"/>
          <w:szCs w:val="24"/>
          <w:lang w:eastAsia="en-GB"/>
          <w14:ligatures w14:val="none"/>
        </w:rPr>
        <w:t>3. Staffing Committee</w:t>
      </w:r>
    </w:p>
    <w:p w14:paraId="54A0AABB" w14:textId="77777777" w:rsidR="0052006B" w:rsidRPr="0052006B" w:rsidRDefault="0052006B" w:rsidP="0052006B">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52006B">
        <w:rPr>
          <w:rFonts w:ascii="Calibri" w:eastAsia="Times New Roman" w:hAnsi="Calibri" w:cs="Calibri"/>
          <w:b/>
          <w:bCs/>
          <w:kern w:val="0"/>
          <w:sz w:val="24"/>
          <w:szCs w:val="24"/>
          <w:lang w:eastAsia="en-GB"/>
          <w14:ligatures w14:val="none"/>
        </w:rPr>
        <w:t>3.1 Purpose</w:t>
      </w:r>
    </w:p>
    <w:p w14:paraId="32C2B541" w14:textId="77777777" w:rsidR="0052006B" w:rsidRPr="0052006B" w:rsidRDefault="0052006B" w:rsidP="0052006B">
      <w:p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The Staffing Committee is responsible for all staffing matters, including recruitment, performance management, training, and the welfare of employees.</w:t>
      </w:r>
    </w:p>
    <w:p w14:paraId="72B058F9" w14:textId="77777777" w:rsidR="0052006B" w:rsidRPr="0052006B" w:rsidRDefault="0052006B" w:rsidP="0052006B">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52006B">
        <w:rPr>
          <w:rFonts w:ascii="Calibri" w:eastAsia="Times New Roman" w:hAnsi="Calibri" w:cs="Calibri"/>
          <w:b/>
          <w:bCs/>
          <w:kern w:val="0"/>
          <w:sz w:val="24"/>
          <w:szCs w:val="24"/>
          <w:lang w:eastAsia="en-GB"/>
          <w14:ligatures w14:val="none"/>
        </w:rPr>
        <w:t>3.2 Membership</w:t>
      </w:r>
    </w:p>
    <w:p w14:paraId="72524AE8" w14:textId="77777777" w:rsidR="0052006B" w:rsidRPr="0052006B" w:rsidRDefault="0052006B" w:rsidP="0052006B">
      <w:pPr>
        <w:numPr>
          <w:ilvl w:val="0"/>
          <w:numId w:val="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The Committee shall consist of a minimum of </w:t>
      </w:r>
      <w:r w:rsidRPr="0052006B">
        <w:rPr>
          <w:rFonts w:ascii="Calibri" w:eastAsia="Times New Roman" w:hAnsi="Calibri" w:cs="Calibri"/>
          <w:b/>
          <w:bCs/>
          <w:kern w:val="0"/>
          <w:sz w:val="24"/>
          <w:szCs w:val="24"/>
          <w:lang w:eastAsia="en-GB"/>
          <w14:ligatures w14:val="none"/>
        </w:rPr>
        <w:t>3 councillors</w:t>
      </w:r>
      <w:r w:rsidRPr="0052006B">
        <w:rPr>
          <w:rFonts w:ascii="Calibri" w:eastAsia="Times New Roman" w:hAnsi="Calibri" w:cs="Calibri"/>
          <w:kern w:val="0"/>
          <w:sz w:val="24"/>
          <w:szCs w:val="24"/>
          <w:lang w:eastAsia="en-GB"/>
          <w14:ligatures w14:val="none"/>
        </w:rPr>
        <w:t xml:space="preserve">. </w:t>
      </w:r>
    </w:p>
    <w:p w14:paraId="5A108943" w14:textId="77777777" w:rsidR="0052006B" w:rsidRPr="0052006B" w:rsidRDefault="0052006B" w:rsidP="0052006B">
      <w:pPr>
        <w:numPr>
          <w:ilvl w:val="0"/>
          <w:numId w:val="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Members shall be appointed annually by the full Council. </w:t>
      </w:r>
    </w:p>
    <w:p w14:paraId="476EA73B" w14:textId="77777777" w:rsidR="0052006B" w:rsidRPr="0052006B" w:rsidRDefault="0052006B" w:rsidP="0052006B">
      <w:pPr>
        <w:numPr>
          <w:ilvl w:val="0"/>
          <w:numId w:val="5"/>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No employee of the Council may be a member of the Committee. </w:t>
      </w:r>
    </w:p>
    <w:p w14:paraId="7B125EBE" w14:textId="77777777" w:rsidR="0052006B" w:rsidRPr="0052006B" w:rsidRDefault="0052006B" w:rsidP="0052006B">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52006B">
        <w:rPr>
          <w:rFonts w:ascii="Calibri" w:eastAsia="Times New Roman" w:hAnsi="Calibri" w:cs="Calibri"/>
          <w:b/>
          <w:bCs/>
          <w:kern w:val="0"/>
          <w:sz w:val="24"/>
          <w:szCs w:val="24"/>
          <w:lang w:eastAsia="en-GB"/>
          <w14:ligatures w14:val="none"/>
        </w:rPr>
        <w:t>3.3 Chairperson and Vice-Chairperson</w:t>
      </w:r>
    </w:p>
    <w:p w14:paraId="0AC996D6" w14:textId="77777777" w:rsidR="0052006B" w:rsidRPr="0052006B" w:rsidRDefault="0052006B" w:rsidP="0052006B">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The full Council may appoint the Chairperson and Vice-Chairperson. </w:t>
      </w:r>
    </w:p>
    <w:p w14:paraId="72AC544C" w14:textId="77777777" w:rsidR="0052006B" w:rsidRPr="0052006B" w:rsidRDefault="0052006B" w:rsidP="0052006B">
      <w:pPr>
        <w:numPr>
          <w:ilvl w:val="0"/>
          <w:numId w:val="6"/>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Alternatively, the Committee may elect these positions at its first meeting. </w:t>
      </w:r>
    </w:p>
    <w:p w14:paraId="582AEF87" w14:textId="77777777" w:rsidR="0052006B" w:rsidRPr="0052006B" w:rsidRDefault="0052006B" w:rsidP="0052006B">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52006B">
        <w:rPr>
          <w:rFonts w:ascii="Calibri" w:eastAsia="Times New Roman" w:hAnsi="Calibri" w:cs="Calibri"/>
          <w:b/>
          <w:bCs/>
          <w:kern w:val="0"/>
          <w:sz w:val="24"/>
          <w:szCs w:val="24"/>
          <w:lang w:eastAsia="en-GB"/>
          <w14:ligatures w14:val="none"/>
        </w:rPr>
        <w:t>3.4 Meetings</w:t>
      </w:r>
    </w:p>
    <w:p w14:paraId="0233FB11" w14:textId="77777777" w:rsidR="0052006B" w:rsidRPr="0052006B" w:rsidRDefault="0052006B" w:rsidP="0052006B">
      <w:pPr>
        <w:numPr>
          <w:ilvl w:val="0"/>
          <w:numId w:val="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The Committee shall meet at least </w:t>
      </w:r>
      <w:r w:rsidRPr="0052006B">
        <w:rPr>
          <w:rFonts w:ascii="Calibri" w:eastAsia="Times New Roman" w:hAnsi="Calibri" w:cs="Calibri"/>
          <w:b/>
          <w:bCs/>
          <w:kern w:val="0"/>
          <w:sz w:val="24"/>
          <w:szCs w:val="24"/>
          <w:lang w:eastAsia="en-GB"/>
          <w14:ligatures w14:val="none"/>
        </w:rPr>
        <w:t>twice annually</w:t>
      </w:r>
      <w:r w:rsidRPr="0052006B">
        <w:rPr>
          <w:rFonts w:ascii="Calibri" w:eastAsia="Times New Roman" w:hAnsi="Calibri" w:cs="Calibri"/>
          <w:kern w:val="0"/>
          <w:sz w:val="24"/>
          <w:szCs w:val="24"/>
          <w:lang w:eastAsia="en-GB"/>
          <w14:ligatures w14:val="none"/>
        </w:rPr>
        <w:t xml:space="preserve">, or more frequently as required. </w:t>
      </w:r>
    </w:p>
    <w:p w14:paraId="1F3379AB" w14:textId="77777777" w:rsidR="0052006B" w:rsidRPr="0052006B" w:rsidRDefault="0052006B" w:rsidP="0052006B">
      <w:pPr>
        <w:numPr>
          <w:ilvl w:val="0"/>
          <w:numId w:val="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Meetings shall be convened in accordance with the Council’s Standing Orders. </w:t>
      </w:r>
    </w:p>
    <w:p w14:paraId="14CF5B56" w14:textId="77777777" w:rsidR="0052006B" w:rsidRPr="0052006B" w:rsidRDefault="0052006B" w:rsidP="0052006B">
      <w:pPr>
        <w:numPr>
          <w:ilvl w:val="0"/>
          <w:numId w:val="7"/>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The Committee may exclude the press and public where confidential staffing matters are being considered, in accordance with relevant legislation. </w:t>
      </w:r>
    </w:p>
    <w:p w14:paraId="71EF9DEC" w14:textId="77777777" w:rsidR="0052006B" w:rsidRPr="0052006B" w:rsidRDefault="0052006B" w:rsidP="0052006B">
      <w:pPr>
        <w:spacing w:before="100" w:beforeAutospacing="1" w:after="100" w:afterAutospacing="1" w:line="240" w:lineRule="auto"/>
        <w:outlineLvl w:val="2"/>
        <w:rPr>
          <w:rFonts w:ascii="Calibri" w:eastAsia="Times New Roman" w:hAnsi="Calibri" w:cs="Calibri"/>
          <w:b/>
          <w:bCs/>
          <w:kern w:val="0"/>
          <w:sz w:val="24"/>
          <w:szCs w:val="24"/>
          <w:lang w:eastAsia="en-GB"/>
          <w14:ligatures w14:val="none"/>
        </w:rPr>
      </w:pPr>
      <w:r w:rsidRPr="0052006B">
        <w:rPr>
          <w:rFonts w:ascii="Calibri" w:eastAsia="Times New Roman" w:hAnsi="Calibri" w:cs="Calibri"/>
          <w:b/>
          <w:bCs/>
          <w:kern w:val="0"/>
          <w:sz w:val="24"/>
          <w:szCs w:val="24"/>
          <w:lang w:eastAsia="en-GB"/>
          <w14:ligatures w14:val="none"/>
        </w:rPr>
        <w:t>3.5 Responsibilities</w:t>
      </w:r>
    </w:p>
    <w:p w14:paraId="108A62F8" w14:textId="77777777" w:rsidR="0052006B" w:rsidRPr="0052006B" w:rsidRDefault="0052006B" w:rsidP="0052006B">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To review and maintain its Terms of Reference. </w:t>
      </w:r>
    </w:p>
    <w:p w14:paraId="28037DDE" w14:textId="77777777" w:rsidR="0052006B" w:rsidRPr="0052006B" w:rsidRDefault="0052006B" w:rsidP="0052006B">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To oversee recruitment, selection, and appointment of staff. </w:t>
      </w:r>
    </w:p>
    <w:p w14:paraId="290062D9" w14:textId="77777777" w:rsidR="0052006B" w:rsidRPr="0052006B" w:rsidRDefault="0052006B" w:rsidP="0052006B">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To determine and review terms and conditions of employment. </w:t>
      </w:r>
    </w:p>
    <w:p w14:paraId="0EDCF753" w14:textId="77777777" w:rsidR="0052006B" w:rsidRPr="0052006B" w:rsidRDefault="0052006B" w:rsidP="0052006B">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To manage performance appraisals, disciplinary matters, and grievances in line with Council policies. </w:t>
      </w:r>
    </w:p>
    <w:p w14:paraId="4E08F27C" w14:textId="77777777" w:rsidR="0052006B" w:rsidRPr="0052006B" w:rsidRDefault="0052006B" w:rsidP="0052006B">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To oversee staff training, development, and wellbeing. </w:t>
      </w:r>
    </w:p>
    <w:p w14:paraId="484B55E3" w14:textId="77777777" w:rsidR="0052006B" w:rsidRPr="0052006B" w:rsidRDefault="0052006B" w:rsidP="0052006B">
      <w:pPr>
        <w:numPr>
          <w:ilvl w:val="0"/>
          <w:numId w:val="8"/>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 xml:space="preserve">To ensure the Council complies with all legal obligations as an employer. </w:t>
      </w:r>
    </w:p>
    <w:p w14:paraId="0D2AD350" w14:textId="77777777" w:rsidR="0052006B" w:rsidRPr="0052006B" w:rsidRDefault="0052006B" w:rsidP="0052006B">
      <w:pPr>
        <w:spacing w:after="0"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pict w14:anchorId="361626E1">
          <v:rect id="_x0000_i1027" style="width:0;height:1.5pt" o:hralign="center" o:hrstd="t" o:hr="t" fillcolor="#a0a0a0" stroked="f"/>
        </w:pict>
      </w:r>
    </w:p>
    <w:p w14:paraId="3EF9627A" w14:textId="77777777" w:rsidR="0052006B" w:rsidRPr="0052006B" w:rsidRDefault="0052006B" w:rsidP="0052006B">
      <w:pPr>
        <w:spacing w:before="100" w:beforeAutospacing="1" w:after="100" w:afterAutospacing="1" w:line="240" w:lineRule="auto"/>
        <w:outlineLvl w:val="1"/>
        <w:rPr>
          <w:rFonts w:ascii="Calibri" w:eastAsia="Times New Roman" w:hAnsi="Calibri" w:cs="Calibri"/>
          <w:b/>
          <w:bCs/>
          <w:kern w:val="0"/>
          <w:sz w:val="24"/>
          <w:szCs w:val="24"/>
          <w:lang w:eastAsia="en-GB"/>
          <w14:ligatures w14:val="none"/>
        </w:rPr>
      </w:pPr>
      <w:r w:rsidRPr="0052006B">
        <w:rPr>
          <w:rFonts w:ascii="Calibri" w:eastAsia="Times New Roman" w:hAnsi="Calibri" w:cs="Calibri"/>
          <w:b/>
          <w:bCs/>
          <w:kern w:val="0"/>
          <w:sz w:val="24"/>
          <w:szCs w:val="24"/>
          <w:lang w:eastAsia="en-GB"/>
          <w14:ligatures w14:val="none"/>
        </w:rPr>
        <w:t>4. Review of Terms of Reference</w:t>
      </w:r>
    </w:p>
    <w:p w14:paraId="0043C7ED" w14:textId="77777777" w:rsidR="0052006B" w:rsidRPr="0052006B" w:rsidRDefault="0052006B" w:rsidP="0052006B">
      <w:pPr>
        <w:spacing w:before="100" w:beforeAutospacing="1" w:after="100" w:afterAutospacing="1" w:line="240" w:lineRule="auto"/>
        <w:rPr>
          <w:rFonts w:ascii="Calibri" w:eastAsia="Times New Roman" w:hAnsi="Calibri" w:cs="Calibri"/>
          <w:kern w:val="0"/>
          <w:sz w:val="24"/>
          <w:szCs w:val="24"/>
          <w:lang w:eastAsia="en-GB"/>
          <w14:ligatures w14:val="none"/>
        </w:rPr>
      </w:pPr>
      <w:r w:rsidRPr="0052006B">
        <w:rPr>
          <w:rFonts w:ascii="Calibri" w:eastAsia="Times New Roman" w:hAnsi="Calibri" w:cs="Calibri"/>
          <w:kern w:val="0"/>
          <w:sz w:val="24"/>
          <w:szCs w:val="24"/>
          <w:lang w:eastAsia="en-GB"/>
          <w14:ligatures w14:val="none"/>
        </w:rPr>
        <w:t>These Terms of Reference shall be reviewed annually at the Annual Meeting of the Parish Council or more frequently if required.</w:t>
      </w:r>
    </w:p>
    <w:p w14:paraId="3CAEEE2C" w14:textId="77777777" w:rsidR="00367B69" w:rsidRDefault="00367B69"/>
    <w:sectPr w:rsidR="00367B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5004"/>
    <w:multiLevelType w:val="multilevel"/>
    <w:tmpl w:val="C248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F06D1"/>
    <w:multiLevelType w:val="multilevel"/>
    <w:tmpl w:val="6064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C707E"/>
    <w:multiLevelType w:val="multilevel"/>
    <w:tmpl w:val="E4AC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E1C8A"/>
    <w:multiLevelType w:val="multilevel"/>
    <w:tmpl w:val="3B62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D7679D"/>
    <w:multiLevelType w:val="multilevel"/>
    <w:tmpl w:val="9D22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D05366"/>
    <w:multiLevelType w:val="multilevel"/>
    <w:tmpl w:val="8068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4D50C9"/>
    <w:multiLevelType w:val="multilevel"/>
    <w:tmpl w:val="C9D2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E1458F"/>
    <w:multiLevelType w:val="multilevel"/>
    <w:tmpl w:val="73A4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90462">
    <w:abstractNumId w:val="4"/>
  </w:num>
  <w:num w:numId="2" w16cid:durableId="720833543">
    <w:abstractNumId w:val="0"/>
  </w:num>
  <w:num w:numId="3" w16cid:durableId="52312857">
    <w:abstractNumId w:val="2"/>
  </w:num>
  <w:num w:numId="4" w16cid:durableId="1388451190">
    <w:abstractNumId w:val="6"/>
  </w:num>
  <w:num w:numId="5" w16cid:durableId="419061995">
    <w:abstractNumId w:val="1"/>
  </w:num>
  <w:num w:numId="6" w16cid:durableId="234315124">
    <w:abstractNumId w:val="5"/>
  </w:num>
  <w:num w:numId="7" w16cid:durableId="29914127">
    <w:abstractNumId w:val="7"/>
  </w:num>
  <w:num w:numId="8" w16cid:durableId="1598365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6B"/>
    <w:rsid w:val="00367B69"/>
    <w:rsid w:val="0052006B"/>
    <w:rsid w:val="00E02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8E870"/>
  <w15:chartTrackingRefBased/>
  <w15:docId w15:val="{334EE533-AE6A-48BE-9442-1F719C9B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0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0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0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0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0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0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0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06B"/>
    <w:rPr>
      <w:rFonts w:eastAsiaTheme="majorEastAsia" w:cstheme="majorBidi"/>
      <w:color w:val="272727" w:themeColor="text1" w:themeTint="D8"/>
    </w:rPr>
  </w:style>
  <w:style w:type="paragraph" w:styleId="Title">
    <w:name w:val="Title"/>
    <w:basedOn w:val="Normal"/>
    <w:next w:val="Normal"/>
    <w:link w:val="TitleChar"/>
    <w:uiPriority w:val="10"/>
    <w:qFormat/>
    <w:rsid w:val="00520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06B"/>
    <w:pPr>
      <w:spacing w:before="160"/>
      <w:jc w:val="center"/>
    </w:pPr>
    <w:rPr>
      <w:i/>
      <w:iCs/>
      <w:color w:val="404040" w:themeColor="text1" w:themeTint="BF"/>
    </w:rPr>
  </w:style>
  <w:style w:type="character" w:customStyle="1" w:styleId="QuoteChar">
    <w:name w:val="Quote Char"/>
    <w:basedOn w:val="DefaultParagraphFont"/>
    <w:link w:val="Quote"/>
    <w:uiPriority w:val="29"/>
    <w:rsid w:val="0052006B"/>
    <w:rPr>
      <w:i/>
      <w:iCs/>
      <w:color w:val="404040" w:themeColor="text1" w:themeTint="BF"/>
    </w:rPr>
  </w:style>
  <w:style w:type="paragraph" w:styleId="ListParagraph">
    <w:name w:val="List Paragraph"/>
    <w:basedOn w:val="Normal"/>
    <w:uiPriority w:val="34"/>
    <w:qFormat/>
    <w:rsid w:val="0052006B"/>
    <w:pPr>
      <w:ind w:left="720"/>
      <w:contextualSpacing/>
    </w:pPr>
  </w:style>
  <w:style w:type="character" w:styleId="IntenseEmphasis">
    <w:name w:val="Intense Emphasis"/>
    <w:basedOn w:val="DefaultParagraphFont"/>
    <w:uiPriority w:val="21"/>
    <w:qFormat/>
    <w:rsid w:val="0052006B"/>
    <w:rPr>
      <w:i/>
      <w:iCs/>
      <w:color w:val="0F4761" w:themeColor="accent1" w:themeShade="BF"/>
    </w:rPr>
  </w:style>
  <w:style w:type="paragraph" w:styleId="IntenseQuote">
    <w:name w:val="Intense Quote"/>
    <w:basedOn w:val="Normal"/>
    <w:next w:val="Normal"/>
    <w:link w:val="IntenseQuoteChar"/>
    <w:uiPriority w:val="30"/>
    <w:qFormat/>
    <w:rsid w:val="00520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06B"/>
    <w:rPr>
      <w:i/>
      <w:iCs/>
      <w:color w:val="0F4761" w:themeColor="accent1" w:themeShade="BF"/>
    </w:rPr>
  </w:style>
  <w:style w:type="character" w:styleId="IntenseReference">
    <w:name w:val="Intense Reference"/>
    <w:basedOn w:val="DefaultParagraphFont"/>
    <w:uiPriority w:val="32"/>
    <w:qFormat/>
    <w:rsid w:val="005200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Billinge Parish Council</dc:creator>
  <cp:keywords/>
  <dc:description/>
  <cp:lastModifiedBy>Billinge Parish Council</cp:lastModifiedBy>
  <cp:revision>1</cp:revision>
  <dcterms:created xsi:type="dcterms:W3CDTF">2026-05-03T17:58:00Z</dcterms:created>
  <dcterms:modified xsi:type="dcterms:W3CDTF">2026-05-03T18:00:00Z</dcterms:modified>
</cp:coreProperties>
</file>